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0288" behindDoc="0" locked="0" layoutInCell="1" allowOverlap="1">
            <wp:simplePos x="0" y="0"/>
            <wp:positionH relativeFrom="column">
              <wp:posOffset>-266700</wp:posOffset>
            </wp:positionH>
            <wp:positionV relativeFrom="paragraph">
              <wp:posOffset>-237490</wp:posOffset>
            </wp:positionV>
            <wp:extent cx="6280785" cy="848360"/>
            <wp:effectExtent l="0" t="0" r="5715" b="8890"/>
            <wp:wrapNone/>
            <wp:docPr id="5" name="图片 4" descr="C:\Users\dell\Desktop\协会资料\抬头一.jpg抬头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dell\Desktop\协会资料\抬头一.jpg抬头一"/>
                    <pic:cNvPicPr>
                      <a:picLocks noChangeAspect="1"/>
                    </pic:cNvPicPr>
                  </pic:nvPicPr>
                  <pic:blipFill>
                    <a:blip r:embed="rId4"/>
                    <a:srcRect/>
                    <a:stretch>
                      <a:fillRect/>
                    </a:stretch>
                  </pic:blipFill>
                  <pic:spPr>
                    <a:xfrm>
                      <a:off x="0" y="0"/>
                      <a:ext cx="6280785" cy="848360"/>
                    </a:xfrm>
                    <a:prstGeom prst="rect">
                      <a:avLst/>
                    </a:prstGeom>
                  </pic:spPr>
                </pic:pic>
              </a:graphicData>
            </a:graphic>
          </wp:anchor>
        </w:drawing>
      </w:r>
    </w:p>
    <w:p/>
    <w:p/>
    <w:p>
      <w:pPr>
        <w:jc w:val="center"/>
        <w:rPr>
          <w:b/>
          <w:sz w:val="36"/>
          <w:szCs w:val="36"/>
        </w:rPr>
      </w:pPr>
    </w:p>
    <w:p>
      <w:pPr>
        <w:jc w:val="center"/>
        <w:rPr>
          <w:b/>
          <w:sz w:val="36"/>
          <w:szCs w:val="36"/>
        </w:rPr>
      </w:pPr>
      <w:r>
        <w:rPr>
          <w:rFonts w:hint="eastAsia"/>
          <w:b/>
          <w:sz w:val="36"/>
          <w:szCs w:val="36"/>
        </w:rPr>
        <w:t>关于填报201</w:t>
      </w:r>
      <w:r>
        <w:rPr>
          <w:rFonts w:hint="eastAsia"/>
          <w:b/>
          <w:sz w:val="36"/>
          <w:szCs w:val="36"/>
          <w:lang w:val="en-US" w:eastAsia="zh-CN"/>
        </w:rPr>
        <w:t>8</w:t>
      </w:r>
      <w:r>
        <w:rPr>
          <w:rFonts w:hint="eastAsia"/>
          <w:b/>
          <w:sz w:val="36"/>
          <w:szCs w:val="36"/>
        </w:rPr>
        <w:t>深圳机械行业企业薪酬调查问卷的通知</w:t>
      </w:r>
    </w:p>
    <w:p/>
    <w:p>
      <w:pPr>
        <w:spacing w:beforeLines="30"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各会员企业：</w:t>
      </w:r>
    </w:p>
    <w:p>
      <w:pPr>
        <w:spacing w:beforeLines="50" w:line="540" w:lineRule="exact"/>
        <w:ind w:firstLine="600" w:firstLineChars="200"/>
        <w:rPr>
          <w:rFonts w:ascii="仿宋" w:hAnsi="仿宋" w:eastAsia="仿宋"/>
          <w:sz w:val="30"/>
          <w:szCs w:val="30"/>
        </w:rPr>
      </w:pPr>
      <w:r>
        <w:rPr>
          <w:rFonts w:hint="eastAsia" w:ascii="仿宋" w:hAnsi="仿宋" w:eastAsia="仿宋"/>
          <w:sz w:val="30"/>
          <w:szCs w:val="30"/>
        </w:rPr>
        <w:t>深圳市人力资源和社会保障局每年定期向社会发布《深圳市人力资源市场工资指导价位》，旨在能够为各企业岗位提供符合市场规律及更具行业标准的薪酬依据。</w:t>
      </w:r>
    </w:p>
    <w:p>
      <w:pPr>
        <w:spacing w:beforeLines="30" w:line="540" w:lineRule="exact"/>
        <w:rPr>
          <w:rFonts w:ascii="仿宋" w:hAnsi="仿宋" w:eastAsia="仿宋"/>
          <w:sz w:val="30"/>
          <w:szCs w:val="30"/>
        </w:rPr>
      </w:pPr>
      <w:r>
        <w:rPr>
          <w:rFonts w:hint="eastAsia" w:ascii="仿宋" w:hAnsi="仿宋" w:eastAsia="仿宋"/>
          <w:sz w:val="28"/>
          <w:szCs w:val="28"/>
        </w:rPr>
        <w:t xml:space="preserve">   </w:t>
      </w:r>
      <w:r>
        <w:rPr>
          <w:rFonts w:hint="eastAsia" w:ascii="仿宋" w:hAnsi="仿宋" w:eastAsia="仿宋"/>
          <w:sz w:val="30"/>
          <w:szCs w:val="30"/>
        </w:rPr>
        <w:t xml:space="preserve">  受市人力资源和社会保障局委托，我协会已作为全市机械行业企业薪酬调研日常机构，每年定期配合该局开展调研、统计、分析工作，并形成报告呈送政府部门，该报告已作为政府制定我市最低工资标准和行业工资指导价位的重要依据。 </w:t>
      </w:r>
    </w:p>
    <w:p>
      <w:pPr>
        <w:spacing w:beforeLines="30" w:line="540" w:lineRule="exact"/>
        <w:ind w:firstLine="600" w:firstLineChars="200"/>
        <w:rPr>
          <w:rFonts w:ascii="仿宋" w:hAnsi="仿宋" w:eastAsia="仿宋"/>
          <w:sz w:val="30"/>
          <w:szCs w:val="30"/>
        </w:rPr>
      </w:pPr>
      <w:r>
        <w:rPr>
          <w:rFonts w:hint="eastAsia" w:ascii="仿宋" w:hAnsi="仿宋" w:eastAsia="仿宋"/>
          <w:sz w:val="30"/>
          <w:szCs w:val="30"/>
        </w:rPr>
        <w:t>为了维护深圳机械行业的稳步发展及企业自身权益，避免政府制定的工资指导线脱离行业实际而给企业经营造成影响，请您积极配合安排专人根据要求填报《201</w:t>
      </w:r>
      <w:r>
        <w:rPr>
          <w:rFonts w:hint="eastAsia" w:ascii="仿宋" w:hAnsi="仿宋" w:eastAsia="仿宋"/>
          <w:sz w:val="30"/>
          <w:szCs w:val="30"/>
          <w:lang w:val="en-US" w:eastAsia="zh-CN"/>
        </w:rPr>
        <w:t>8</w:t>
      </w:r>
      <w:r>
        <w:rPr>
          <w:rFonts w:hint="eastAsia" w:ascii="仿宋" w:hAnsi="仿宋" w:eastAsia="仿宋"/>
          <w:sz w:val="30"/>
          <w:szCs w:val="30"/>
        </w:rPr>
        <w:t>年机械行业企业薪酬调查问卷》（电子版），并于</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1</w:t>
      </w:r>
      <w:r>
        <w:rPr>
          <w:rFonts w:hint="eastAsia" w:ascii="仿宋" w:hAnsi="仿宋" w:eastAsia="仿宋"/>
          <w:sz w:val="30"/>
          <w:szCs w:val="30"/>
        </w:rPr>
        <w:t>5日前报送至协会秘书处E-mail：</w:t>
      </w:r>
      <w:r>
        <w:rPr>
          <w:rFonts w:hint="eastAsia" w:ascii="仿宋" w:hAnsi="仿宋" w:eastAsia="仿宋"/>
          <w:sz w:val="30"/>
          <w:szCs w:val="30"/>
          <w:lang w:val="en-US" w:eastAsia="zh-CN"/>
        </w:rPr>
        <w:t>hj</w:t>
      </w:r>
      <w:r>
        <w:rPr>
          <w:rFonts w:hint="eastAsia" w:ascii="仿宋" w:hAnsi="仿宋" w:eastAsia="仿宋"/>
          <w:sz w:val="30"/>
          <w:szCs w:val="30"/>
        </w:rPr>
        <w:t>@</w:t>
      </w:r>
      <w:r>
        <w:rPr>
          <w:rFonts w:hint="eastAsia" w:ascii="仿宋" w:hAnsi="仿宋" w:eastAsia="仿宋"/>
          <w:sz w:val="30"/>
          <w:szCs w:val="30"/>
          <w:lang w:val="en-US" w:eastAsia="zh-CN"/>
        </w:rPr>
        <w:t>chinaszma</w:t>
      </w:r>
      <w:r>
        <w:rPr>
          <w:rFonts w:hint="eastAsia" w:ascii="仿宋" w:hAnsi="仿宋" w:eastAsia="仿宋"/>
          <w:sz w:val="30"/>
          <w:szCs w:val="30"/>
        </w:rPr>
        <w:t>.</w:t>
      </w:r>
      <w:r>
        <w:rPr>
          <w:rFonts w:hint="eastAsia" w:ascii="仿宋" w:hAnsi="仿宋" w:eastAsia="仿宋"/>
          <w:sz w:val="30"/>
          <w:szCs w:val="30"/>
          <w:lang w:val="en-US" w:eastAsia="zh-CN"/>
        </w:rPr>
        <w:t>org</w:t>
      </w:r>
      <w:r>
        <w:rPr>
          <w:rFonts w:hint="eastAsia" w:ascii="仿宋" w:hAnsi="仿宋" w:eastAsia="仿宋"/>
          <w:sz w:val="30"/>
          <w:szCs w:val="30"/>
        </w:rPr>
        <w:t>，联系人：</w:t>
      </w:r>
      <w:r>
        <w:rPr>
          <w:rFonts w:hint="eastAsia" w:ascii="仿宋" w:hAnsi="仿宋" w:eastAsia="仿宋"/>
          <w:sz w:val="30"/>
          <w:szCs w:val="30"/>
          <w:lang w:eastAsia="zh-CN"/>
        </w:rPr>
        <w:t>黄赳、康攀，</w:t>
      </w:r>
      <w:r>
        <w:rPr>
          <w:rFonts w:hint="eastAsia" w:ascii="仿宋" w:hAnsi="仿宋" w:eastAsia="仿宋"/>
          <w:sz w:val="30"/>
          <w:szCs w:val="30"/>
        </w:rPr>
        <w:t>电话：0755-83458</w:t>
      </w:r>
      <w:r>
        <w:rPr>
          <w:rFonts w:hint="eastAsia" w:ascii="仿宋" w:hAnsi="仿宋" w:eastAsia="仿宋"/>
          <w:sz w:val="30"/>
          <w:szCs w:val="30"/>
          <w:lang w:val="en-US" w:eastAsia="zh-CN"/>
        </w:rPr>
        <w:t>52</w:t>
      </w:r>
      <w:r>
        <w:rPr>
          <w:rFonts w:hint="eastAsia" w:ascii="仿宋" w:hAnsi="仿宋" w:eastAsia="仿宋"/>
          <w:sz w:val="30"/>
          <w:szCs w:val="30"/>
        </w:rPr>
        <w:t>8</w:t>
      </w:r>
      <w:r>
        <w:rPr>
          <w:rFonts w:hint="eastAsia" w:ascii="仿宋" w:hAnsi="仿宋" w:eastAsia="仿宋"/>
          <w:sz w:val="30"/>
          <w:szCs w:val="30"/>
          <w:lang w:eastAsia="zh-CN"/>
        </w:rPr>
        <w:t>、</w:t>
      </w:r>
      <w:r>
        <w:rPr>
          <w:rFonts w:hint="eastAsia" w:ascii="仿宋" w:hAnsi="仿宋" w:eastAsia="仿宋"/>
          <w:sz w:val="30"/>
          <w:szCs w:val="30"/>
        </w:rPr>
        <w:t>83458598。</w:t>
      </w:r>
    </w:p>
    <w:p>
      <w:pPr>
        <w:spacing w:beforeLines="50" w:line="540" w:lineRule="exact"/>
        <w:ind w:firstLine="600" w:firstLineChars="200"/>
        <w:rPr>
          <w:rFonts w:ascii="仿宋" w:hAnsi="仿宋" w:eastAsia="仿宋"/>
          <w:sz w:val="30"/>
          <w:szCs w:val="30"/>
        </w:rPr>
      </w:pPr>
      <w:r>
        <w:rPr>
          <w:rFonts w:hint="eastAsia" w:ascii="仿宋" w:hAnsi="仿宋" w:eastAsia="仿宋"/>
          <w:sz w:val="30"/>
          <w:szCs w:val="30"/>
        </w:rPr>
        <w:t>特此通知。</w:t>
      </w:r>
    </w:p>
    <w:p>
      <w:pPr>
        <w:spacing w:line="46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drawing>
          <wp:anchor distT="0" distB="0" distL="114300" distR="114300" simplePos="0" relativeHeight="251659264" behindDoc="0" locked="0" layoutInCell="1" allowOverlap="1">
            <wp:simplePos x="0" y="0"/>
            <wp:positionH relativeFrom="column">
              <wp:posOffset>4645660</wp:posOffset>
            </wp:positionH>
            <wp:positionV relativeFrom="paragraph">
              <wp:posOffset>29210</wp:posOffset>
            </wp:positionV>
            <wp:extent cx="935990" cy="924560"/>
            <wp:effectExtent l="19050" t="0" r="0" b="0"/>
            <wp:wrapNone/>
            <wp:docPr id="4" name="图片 2" descr="QQ图片20151030164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图片20151030164506.png"/>
                    <pic:cNvPicPr>
                      <a:picLocks noChangeAspect="1"/>
                    </pic:cNvPicPr>
                  </pic:nvPicPr>
                  <pic:blipFill>
                    <a:blip r:embed="rId5" cstate="print"/>
                    <a:stretch>
                      <a:fillRect/>
                    </a:stretch>
                  </pic:blipFill>
                  <pic:spPr>
                    <a:xfrm>
                      <a:off x="0" y="0"/>
                      <a:ext cx="935990" cy="924560"/>
                    </a:xfrm>
                    <a:prstGeom prst="rect">
                      <a:avLst/>
                    </a:prstGeom>
                  </pic:spPr>
                </pic:pic>
              </a:graphicData>
            </a:graphic>
          </wp:anchor>
        </w:drawing>
      </w:r>
    </w:p>
    <w:p>
      <w:pPr>
        <w:spacing w:line="460" w:lineRule="exact"/>
        <w:rPr>
          <w:rFonts w:asciiTheme="majorEastAsia" w:hAnsiTheme="majorEastAsia" w:eastAsiaTheme="majorEastAsia"/>
          <w:sz w:val="28"/>
          <w:szCs w:val="28"/>
        </w:rPr>
      </w:pPr>
    </w:p>
    <w:p>
      <w:pPr>
        <w:tabs>
          <w:tab w:val="left" w:pos="6108"/>
        </w:tabs>
        <w:spacing w:line="460" w:lineRule="exact"/>
        <w:rPr>
          <w:rFonts w:ascii="仿宋" w:hAnsi="仿宋" w:eastAsia="仿宋"/>
          <w:sz w:val="30"/>
          <w:szCs w:val="30"/>
        </w:rPr>
      </w:pPr>
      <w:r>
        <w:rPr>
          <w:rFonts w:hint="eastAsia" w:ascii="仿宋" w:hAnsi="仿宋" w:eastAsia="仿宋"/>
          <w:sz w:val="30"/>
          <w:szCs w:val="30"/>
        </w:rPr>
        <w:t>附件：《201</w:t>
      </w:r>
      <w:r>
        <w:rPr>
          <w:rFonts w:hint="eastAsia" w:ascii="仿宋" w:hAnsi="仿宋" w:eastAsia="仿宋"/>
          <w:sz w:val="30"/>
          <w:szCs w:val="30"/>
          <w:lang w:val="en-US" w:eastAsia="zh-CN"/>
        </w:rPr>
        <w:t>8</w:t>
      </w:r>
      <w:r>
        <w:rPr>
          <w:rFonts w:hint="eastAsia" w:ascii="仿宋" w:hAnsi="仿宋" w:eastAsia="仿宋"/>
          <w:sz w:val="30"/>
          <w:szCs w:val="30"/>
        </w:rPr>
        <w:t>年机械行业企业薪酬调查问卷》</w:t>
      </w:r>
    </w:p>
    <w:p>
      <w:pPr>
        <w:tabs>
          <w:tab w:val="left" w:pos="6108"/>
        </w:tabs>
        <w:spacing w:line="460" w:lineRule="exact"/>
        <w:ind w:firstLine="105" w:firstLineChars="50"/>
        <w:rPr>
          <w:rFonts w:asciiTheme="minorEastAsia" w:hAnsiTheme="minorEastAsia"/>
          <w:szCs w:val="21"/>
        </w:rPr>
      </w:pPr>
      <w:r>
        <w:rPr>
          <w:rFonts w:hint="eastAsia" w:asciiTheme="minorEastAsia" w:hAnsiTheme="minorEastAsia"/>
          <w:szCs w:val="21"/>
        </w:rPr>
        <w:t xml:space="preserve">(备注：请登录www.chinaszma.org→ </w:t>
      </w:r>
      <w:r>
        <w:rPr>
          <w:rFonts w:hint="eastAsia" w:asciiTheme="minorEastAsia" w:hAnsiTheme="minorEastAsia"/>
          <w:szCs w:val="21"/>
          <w:lang w:eastAsia="zh-CN"/>
        </w:rPr>
        <w:t>通知公告</w:t>
      </w:r>
      <w:bookmarkStart w:id="0" w:name="_GoBack"/>
      <w:bookmarkEnd w:id="0"/>
      <w:r>
        <w:rPr>
          <w:rFonts w:hint="eastAsia" w:asciiTheme="minorEastAsia" w:hAnsiTheme="minorEastAsia"/>
          <w:szCs w:val="21"/>
        </w:rPr>
        <w:t>栏目下载附件，更多信息请关注协会微信公众号)</w:t>
      </w:r>
    </w:p>
    <w:p>
      <w:pPr>
        <w:spacing w:line="460" w:lineRule="exact"/>
        <w:ind w:left="5880" w:leftChars="2800" w:firstLine="560" w:firstLineChars="200"/>
        <w:rPr>
          <w:rFonts w:asciiTheme="majorEastAsia" w:hAnsiTheme="majorEastAsia" w:eastAsiaTheme="majorEastAsia"/>
          <w:sz w:val="28"/>
          <w:szCs w:val="28"/>
        </w:rPr>
      </w:pPr>
    </w:p>
    <w:p>
      <w:pPr>
        <w:spacing w:line="460" w:lineRule="exact"/>
        <w:ind w:left="5880" w:leftChars="2800" w:firstLine="560" w:firstLineChars="200"/>
        <w:rPr>
          <w:rFonts w:ascii="仿宋" w:hAnsi="仿宋" w:eastAsia="仿宋"/>
          <w:sz w:val="28"/>
          <w:szCs w:val="28"/>
        </w:rPr>
      </w:pPr>
      <w:r>
        <w:rPr>
          <w:rFonts w:hint="eastAsia" w:ascii="仿宋" w:hAnsi="仿宋" w:eastAsia="仿宋"/>
          <w:sz w:val="28"/>
          <w:szCs w:val="28"/>
        </w:rPr>
        <w:t>深圳市机械行业协会</w:t>
      </w:r>
    </w:p>
    <w:p>
      <w:pPr>
        <w:spacing w:line="460" w:lineRule="exact"/>
        <w:ind w:left="5880" w:leftChars="2800" w:firstLine="700" w:firstLineChars="250"/>
        <w:rPr>
          <w:rFonts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年4月10日</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F5"/>
    <w:rsid w:val="00020D43"/>
    <w:rsid w:val="0003445B"/>
    <w:rsid w:val="00050EEE"/>
    <w:rsid w:val="00060D0F"/>
    <w:rsid w:val="00093475"/>
    <w:rsid w:val="000A7D68"/>
    <w:rsid w:val="001116ED"/>
    <w:rsid w:val="001133D2"/>
    <w:rsid w:val="00141528"/>
    <w:rsid w:val="00170AC7"/>
    <w:rsid w:val="00172B65"/>
    <w:rsid w:val="001B1290"/>
    <w:rsid w:val="00231FB3"/>
    <w:rsid w:val="002C0929"/>
    <w:rsid w:val="002C31C5"/>
    <w:rsid w:val="002C625B"/>
    <w:rsid w:val="003C4E85"/>
    <w:rsid w:val="003E0EC9"/>
    <w:rsid w:val="003F3FC7"/>
    <w:rsid w:val="00487B49"/>
    <w:rsid w:val="004A45CF"/>
    <w:rsid w:val="004C1E33"/>
    <w:rsid w:val="004F49BF"/>
    <w:rsid w:val="00521A07"/>
    <w:rsid w:val="00577928"/>
    <w:rsid w:val="005A5F67"/>
    <w:rsid w:val="005B41C1"/>
    <w:rsid w:val="005E1F6E"/>
    <w:rsid w:val="006761E0"/>
    <w:rsid w:val="006B53D3"/>
    <w:rsid w:val="006D6814"/>
    <w:rsid w:val="00730D11"/>
    <w:rsid w:val="0073260C"/>
    <w:rsid w:val="007556D7"/>
    <w:rsid w:val="00773B6C"/>
    <w:rsid w:val="007D7671"/>
    <w:rsid w:val="00842243"/>
    <w:rsid w:val="008858F8"/>
    <w:rsid w:val="008A48B1"/>
    <w:rsid w:val="008C6747"/>
    <w:rsid w:val="008E4DF0"/>
    <w:rsid w:val="008F6C32"/>
    <w:rsid w:val="00945A5E"/>
    <w:rsid w:val="009B130B"/>
    <w:rsid w:val="009B4FE7"/>
    <w:rsid w:val="009E189E"/>
    <w:rsid w:val="00A22B94"/>
    <w:rsid w:val="00A3335B"/>
    <w:rsid w:val="00A44CBA"/>
    <w:rsid w:val="00A765B9"/>
    <w:rsid w:val="00AC56C1"/>
    <w:rsid w:val="00AC5EFC"/>
    <w:rsid w:val="00B13037"/>
    <w:rsid w:val="00B23847"/>
    <w:rsid w:val="00BB4696"/>
    <w:rsid w:val="00BC6042"/>
    <w:rsid w:val="00C20DE6"/>
    <w:rsid w:val="00C607C9"/>
    <w:rsid w:val="00C90456"/>
    <w:rsid w:val="00C958C4"/>
    <w:rsid w:val="00CD6CF1"/>
    <w:rsid w:val="00CF2565"/>
    <w:rsid w:val="00CF6FF5"/>
    <w:rsid w:val="00D03173"/>
    <w:rsid w:val="00D32389"/>
    <w:rsid w:val="00D4759A"/>
    <w:rsid w:val="00D65F7A"/>
    <w:rsid w:val="00D67767"/>
    <w:rsid w:val="00D76CD6"/>
    <w:rsid w:val="00E3187D"/>
    <w:rsid w:val="00E84AAE"/>
    <w:rsid w:val="00EA5E78"/>
    <w:rsid w:val="00ED41D0"/>
    <w:rsid w:val="00ED5886"/>
    <w:rsid w:val="00EE5CCF"/>
    <w:rsid w:val="00EF00AF"/>
    <w:rsid w:val="00EF03B8"/>
    <w:rsid w:val="00F116D8"/>
    <w:rsid w:val="00F44065"/>
    <w:rsid w:val="00FB210A"/>
    <w:rsid w:val="00FB4D30"/>
    <w:rsid w:val="00FD2CC9"/>
    <w:rsid w:val="26FF4792"/>
    <w:rsid w:val="40C93F84"/>
    <w:rsid w:val="5A94780A"/>
    <w:rsid w:val="63B14EBF"/>
    <w:rsid w:val="647F5AFE"/>
    <w:rsid w:val="665C588E"/>
    <w:rsid w:val="6C83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6"/>
    <w:link w:val="3"/>
    <w:semiHidden/>
    <w:qFormat/>
    <w:uiPriority w:val="99"/>
    <w:rPr>
      <w:sz w:val="18"/>
      <w:szCs w:val="18"/>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paragraph" w:customStyle="1" w:styleId="12">
    <w:name w:val="文件正文"/>
    <w:qFormat/>
    <w:uiPriority w:val="2"/>
    <w:pPr>
      <w:spacing w:line="560" w:lineRule="exact"/>
      <w:ind w:firstLine="622" w:firstLineChars="200"/>
    </w:pPr>
    <w:rPr>
      <w:rFonts w:ascii="仿宋_GB2312" w:hAnsi="仿宋_GB2312" w:eastAsia="仿宋_GB2312" w:cs="仿宋_GB2312"/>
      <w:kern w:val="2"/>
      <w:sz w:val="32"/>
      <w:szCs w:val="32"/>
      <w:lang w:val="en-US" w:eastAsia="zh-CN" w:bidi="ar-SA"/>
    </w:rPr>
  </w:style>
  <w:style w:type="character" w:customStyle="1" w:styleId="13">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427</Characters>
  <Lines>3</Lines>
  <Paragraphs>1</Paragraphs>
  <ScaleCrop>false</ScaleCrop>
  <LinksUpToDate>false</LinksUpToDate>
  <CharactersWithSpaces>500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2014-03-10T05:46:00Z</dcterms:created>
  <dc:creator>rmz</dc:creator>
  <cp:lastModifiedBy>dell</cp:lastModifiedBy>
  <cp:lastPrinted>2017-04-10T03:50:00Z</cp:lastPrinted>
  <dcterms:modified xsi:type="dcterms:W3CDTF">2018-04-10T08:08:44Z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